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2130" w:rsidRPr="00C82130" w:rsidRDefault="00C82130" w:rsidP="00C82130">
      <w:pPr>
        <w:widowControl/>
        <w:shd w:val="clear" w:color="auto" w:fill="FFFFFF"/>
        <w:spacing w:line="450" w:lineRule="atLeast"/>
        <w:jc w:val="center"/>
        <w:rPr>
          <w:rFonts w:ascii="微软雅黑" w:eastAsia="微软雅黑" w:hAnsi="微软雅黑" w:cs="宋体"/>
          <w:color w:val="000000"/>
          <w:kern w:val="0"/>
          <w:sz w:val="28"/>
          <w:szCs w:val="28"/>
        </w:rPr>
      </w:pPr>
      <w:bookmarkStart w:id="0" w:name="_GoBack"/>
      <w:r w:rsidRPr="00C82130">
        <w:rPr>
          <w:rFonts w:ascii="微软雅黑" w:eastAsia="微软雅黑" w:hAnsi="微软雅黑" w:cs="宋体" w:hint="eastAsia"/>
          <w:color w:val="000000"/>
          <w:kern w:val="0"/>
          <w:sz w:val="28"/>
          <w:szCs w:val="28"/>
        </w:rPr>
        <w:t>高水平专业是学校招生的“定海神针”</w:t>
      </w:r>
    </w:p>
    <w:bookmarkEnd w:id="0"/>
    <w:p w:rsidR="00C82130" w:rsidRPr="00C82130" w:rsidRDefault="00C82130" w:rsidP="00C82130">
      <w:pPr>
        <w:widowControl/>
        <w:pBdr>
          <w:top w:val="single" w:sz="6" w:space="0" w:color="E7E7E7"/>
          <w:bottom w:val="single" w:sz="6" w:space="0" w:color="E7E7E7"/>
        </w:pBdr>
        <w:shd w:val="clear" w:color="auto" w:fill="FFFFFF"/>
        <w:spacing w:before="150" w:after="150" w:line="450" w:lineRule="atLeast"/>
        <w:jc w:val="center"/>
        <w:outlineLvl w:val="2"/>
        <w:rPr>
          <w:rFonts w:ascii="微软雅黑" w:eastAsia="微软雅黑" w:hAnsi="微软雅黑" w:cs="宋体" w:hint="eastAsia"/>
          <w:color w:val="999999"/>
          <w:kern w:val="0"/>
          <w:sz w:val="28"/>
          <w:szCs w:val="28"/>
        </w:rPr>
      </w:pPr>
      <w:r w:rsidRPr="00C82130">
        <w:rPr>
          <w:rFonts w:ascii="微软雅黑" w:eastAsia="微软雅黑" w:hAnsi="微软雅黑" w:cs="宋体" w:hint="eastAsia"/>
          <w:color w:val="999999"/>
          <w:kern w:val="0"/>
          <w:sz w:val="28"/>
          <w:szCs w:val="28"/>
        </w:rPr>
        <w:t>发布时间：2017年8月14日     访问量：442     信息来源：《中国青年报》</w:t>
      </w:r>
    </w:p>
    <w:p w:rsidR="00C82130" w:rsidRPr="00C82130" w:rsidRDefault="00C82130" w:rsidP="00C82130">
      <w:pPr>
        <w:widowControl/>
        <w:shd w:val="clear" w:color="auto" w:fill="FFFFFF"/>
        <w:spacing w:line="480" w:lineRule="atLeast"/>
        <w:ind w:firstLine="480"/>
        <w:jc w:val="left"/>
        <w:rPr>
          <w:rFonts w:ascii="Arial" w:eastAsia="宋体" w:hAnsi="Arial" w:cs="Arial" w:hint="eastAsia"/>
          <w:color w:val="191919"/>
          <w:kern w:val="0"/>
          <w:sz w:val="28"/>
          <w:szCs w:val="28"/>
        </w:rPr>
      </w:pPr>
      <w:r w:rsidRPr="00C82130">
        <w:rPr>
          <w:rFonts w:ascii="Arial" w:eastAsia="宋体" w:hAnsi="Arial" w:cs="Arial"/>
          <w:color w:val="191919"/>
          <w:kern w:val="0"/>
          <w:sz w:val="28"/>
          <w:szCs w:val="28"/>
        </w:rPr>
        <w:t>近日，各省高职高考招生陆续放榜，几家欢喜几家忧。以安徽为例，从安徽高职投档分数线来看，呈现冰火两重天的局面。一方面，安徽</w:t>
      </w:r>
      <w:r w:rsidRPr="00C82130">
        <w:rPr>
          <w:rFonts w:ascii="Arial" w:eastAsia="宋体" w:hAnsi="Arial" w:cs="Arial"/>
          <w:color w:val="191919"/>
          <w:kern w:val="0"/>
          <w:sz w:val="28"/>
          <w:szCs w:val="28"/>
        </w:rPr>
        <w:t>74</w:t>
      </w:r>
      <w:r w:rsidRPr="00C82130">
        <w:rPr>
          <w:rFonts w:ascii="Arial" w:eastAsia="宋体" w:hAnsi="Arial" w:cs="Arial"/>
          <w:color w:val="191919"/>
          <w:kern w:val="0"/>
          <w:sz w:val="28"/>
          <w:szCs w:val="28"/>
        </w:rPr>
        <w:t>所独立设置高职院校中，理工类和文史</w:t>
      </w:r>
      <w:proofErr w:type="gramStart"/>
      <w:r w:rsidRPr="00C82130">
        <w:rPr>
          <w:rFonts w:ascii="Arial" w:eastAsia="宋体" w:hAnsi="Arial" w:cs="Arial"/>
          <w:color w:val="191919"/>
          <w:kern w:val="0"/>
          <w:sz w:val="28"/>
          <w:szCs w:val="28"/>
        </w:rPr>
        <w:t>类按照</w:t>
      </w:r>
      <w:proofErr w:type="gramEnd"/>
      <w:r w:rsidRPr="00C82130">
        <w:rPr>
          <w:rFonts w:ascii="Arial" w:eastAsia="宋体" w:hAnsi="Arial" w:cs="Arial"/>
          <w:color w:val="191919"/>
          <w:kern w:val="0"/>
          <w:sz w:val="28"/>
          <w:szCs w:val="28"/>
        </w:rPr>
        <w:t>省最低控制线分数录取的学校分别占</w:t>
      </w:r>
      <w:r w:rsidRPr="00C82130">
        <w:rPr>
          <w:rFonts w:ascii="Arial" w:eastAsia="宋体" w:hAnsi="Arial" w:cs="Arial"/>
          <w:color w:val="191919"/>
          <w:kern w:val="0"/>
          <w:sz w:val="28"/>
          <w:szCs w:val="28"/>
        </w:rPr>
        <w:t>58%</w:t>
      </w:r>
      <w:r w:rsidRPr="00C82130">
        <w:rPr>
          <w:rFonts w:ascii="Arial" w:eastAsia="宋体" w:hAnsi="Arial" w:cs="Arial"/>
          <w:color w:val="191919"/>
          <w:kern w:val="0"/>
          <w:sz w:val="28"/>
          <w:szCs w:val="28"/>
        </w:rPr>
        <w:t>和</w:t>
      </w:r>
      <w:r w:rsidRPr="00C82130">
        <w:rPr>
          <w:rFonts w:ascii="Arial" w:eastAsia="宋体" w:hAnsi="Arial" w:cs="Arial"/>
          <w:color w:val="191919"/>
          <w:kern w:val="0"/>
          <w:sz w:val="28"/>
          <w:szCs w:val="28"/>
        </w:rPr>
        <w:t>60%</w:t>
      </w:r>
      <w:r w:rsidRPr="00C82130">
        <w:rPr>
          <w:rFonts w:ascii="Arial" w:eastAsia="宋体" w:hAnsi="Arial" w:cs="Arial"/>
          <w:color w:val="191919"/>
          <w:kern w:val="0"/>
          <w:sz w:val="28"/>
          <w:szCs w:val="28"/>
        </w:rPr>
        <w:t>，且相当一部分学校未完成计划数，有的学校只完成计划数不到</w:t>
      </w:r>
      <w:r w:rsidRPr="00C82130">
        <w:rPr>
          <w:rFonts w:ascii="Arial" w:eastAsia="宋体" w:hAnsi="Arial" w:cs="Arial"/>
          <w:color w:val="191919"/>
          <w:kern w:val="0"/>
          <w:sz w:val="28"/>
          <w:szCs w:val="28"/>
        </w:rPr>
        <w:t>10%</w:t>
      </w:r>
      <w:r w:rsidRPr="00C82130">
        <w:rPr>
          <w:rFonts w:ascii="Arial" w:eastAsia="宋体" w:hAnsi="Arial" w:cs="Arial"/>
          <w:color w:val="191919"/>
          <w:kern w:val="0"/>
          <w:sz w:val="28"/>
          <w:szCs w:val="28"/>
        </w:rPr>
        <w:t>，另一方面，省内部分优质高职院校继续保持招生火爆优势，例如安徽财贸职业学院和安徽工商职业学院等理工科投档线离本科分数线差距不到</w:t>
      </w:r>
      <w:r w:rsidRPr="00C82130">
        <w:rPr>
          <w:rFonts w:ascii="Arial" w:eastAsia="宋体" w:hAnsi="Arial" w:cs="Arial"/>
          <w:color w:val="191919"/>
          <w:kern w:val="0"/>
          <w:sz w:val="28"/>
          <w:szCs w:val="28"/>
        </w:rPr>
        <w:t>30</w:t>
      </w:r>
      <w:r w:rsidRPr="00C82130">
        <w:rPr>
          <w:rFonts w:ascii="Arial" w:eastAsia="宋体" w:hAnsi="Arial" w:cs="Arial"/>
          <w:color w:val="191919"/>
          <w:kern w:val="0"/>
          <w:sz w:val="28"/>
          <w:szCs w:val="28"/>
        </w:rPr>
        <w:t>分。深入研究不难发现，除院校地域优势外，高职生源竞争实际上是背后的专业博弈，大部分专业与其说考生是被高水平院校吸引，不如说是被学校的高水平专业和符合经济社会发展的新型产业的相关专业吸引。从省招生考试院发布的征集志愿看，各院校征集的专业相同性很高，也说明这些专业水平不高或未来不太符合经济社会发展的需求。</w:t>
      </w:r>
    </w:p>
    <w:p w:rsidR="00C82130" w:rsidRPr="00C82130" w:rsidRDefault="00C82130" w:rsidP="00C82130">
      <w:pPr>
        <w:widowControl/>
        <w:shd w:val="clear" w:color="auto" w:fill="FFFFFF"/>
        <w:spacing w:line="480" w:lineRule="atLeast"/>
        <w:ind w:firstLine="480"/>
        <w:jc w:val="left"/>
        <w:rPr>
          <w:rFonts w:ascii="Arial" w:eastAsia="宋体" w:hAnsi="Arial" w:cs="Arial"/>
          <w:color w:val="191919"/>
          <w:kern w:val="0"/>
          <w:sz w:val="28"/>
          <w:szCs w:val="28"/>
        </w:rPr>
      </w:pPr>
      <w:r w:rsidRPr="00C82130">
        <w:rPr>
          <w:rFonts w:ascii="Arial" w:eastAsia="宋体" w:hAnsi="Arial" w:cs="Arial"/>
          <w:color w:val="191919"/>
          <w:kern w:val="0"/>
          <w:sz w:val="28"/>
          <w:szCs w:val="28"/>
        </w:rPr>
        <w:t>根据教育部</w:t>
      </w:r>
      <w:r w:rsidRPr="00C82130">
        <w:rPr>
          <w:rFonts w:ascii="Arial" w:eastAsia="宋体" w:hAnsi="Arial" w:cs="Arial"/>
          <w:color w:val="191919"/>
          <w:kern w:val="0"/>
          <w:sz w:val="28"/>
          <w:szCs w:val="28"/>
        </w:rPr>
        <w:t>2015</w:t>
      </w:r>
      <w:r w:rsidRPr="00C82130">
        <w:rPr>
          <w:rFonts w:ascii="Arial" w:eastAsia="宋体" w:hAnsi="Arial" w:cs="Arial"/>
          <w:color w:val="191919"/>
          <w:kern w:val="0"/>
          <w:sz w:val="28"/>
          <w:szCs w:val="28"/>
        </w:rPr>
        <w:t>年印发的《高等职业教育创新发展行动计划（</w:t>
      </w:r>
      <w:r w:rsidRPr="00C82130">
        <w:rPr>
          <w:rFonts w:ascii="Arial" w:eastAsia="宋体" w:hAnsi="Arial" w:cs="Arial"/>
          <w:color w:val="191919"/>
          <w:kern w:val="0"/>
          <w:sz w:val="28"/>
          <w:szCs w:val="28"/>
        </w:rPr>
        <w:t>2015-2018</w:t>
      </w:r>
      <w:r w:rsidRPr="00C82130">
        <w:rPr>
          <w:rFonts w:ascii="Arial" w:eastAsia="宋体" w:hAnsi="Arial" w:cs="Arial"/>
          <w:color w:val="191919"/>
          <w:kern w:val="0"/>
          <w:sz w:val="28"/>
          <w:szCs w:val="28"/>
        </w:rPr>
        <w:t>）》，安徽遴选了</w:t>
      </w:r>
      <w:r w:rsidRPr="00C82130">
        <w:rPr>
          <w:rFonts w:ascii="Arial" w:eastAsia="宋体" w:hAnsi="Arial" w:cs="Arial"/>
          <w:color w:val="191919"/>
          <w:kern w:val="0"/>
          <w:sz w:val="28"/>
          <w:szCs w:val="28"/>
        </w:rPr>
        <w:t>16</w:t>
      </w:r>
      <w:r w:rsidRPr="00C82130">
        <w:rPr>
          <w:rFonts w:ascii="Arial" w:eastAsia="宋体" w:hAnsi="Arial" w:cs="Arial"/>
          <w:color w:val="191919"/>
          <w:kern w:val="0"/>
          <w:sz w:val="28"/>
          <w:szCs w:val="28"/>
        </w:rPr>
        <w:t>所优质高职院校和</w:t>
      </w:r>
      <w:r w:rsidRPr="00C82130">
        <w:rPr>
          <w:rFonts w:ascii="Arial" w:eastAsia="宋体" w:hAnsi="Arial" w:cs="Arial"/>
          <w:color w:val="191919"/>
          <w:kern w:val="0"/>
          <w:sz w:val="28"/>
          <w:szCs w:val="28"/>
        </w:rPr>
        <w:t>200</w:t>
      </w:r>
      <w:r w:rsidRPr="00C82130">
        <w:rPr>
          <w:rFonts w:ascii="Arial" w:eastAsia="宋体" w:hAnsi="Arial" w:cs="Arial"/>
          <w:color w:val="191919"/>
          <w:kern w:val="0"/>
          <w:sz w:val="28"/>
          <w:szCs w:val="28"/>
        </w:rPr>
        <w:t>个骨干专业进行建设，</w:t>
      </w:r>
      <w:r w:rsidRPr="00C82130">
        <w:rPr>
          <w:rFonts w:ascii="Arial" w:eastAsia="宋体" w:hAnsi="Arial" w:cs="Arial"/>
          <w:color w:val="191919"/>
          <w:kern w:val="0"/>
          <w:sz w:val="28"/>
          <w:szCs w:val="28"/>
        </w:rPr>
        <w:t>“</w:t>
      </w:r>
      <w:r w:rsidRPr="00C82130">
        <w:rPr>
          <w:rFonts w:ascii="Arial" w:eastAsia="宋体" w:hAnsi="Arial" w:cs="Arial"/>
          <w:color w:val="191919"/>
          <w:kern w:val="0"/>
          <w:sz w:val="28"/>
          <w:szCs w:val="28"/>
        </w:rPr>
        <w:t>进口畅、出口旺</w:t>
      </w:r>
      <w:r w:rsidRPr="00C82130">
        <w:rPr>
          <w:rFonts w:ascii="Arial" w:eastAsia="宋体" w:hAnsi="Arial" w:cs="Arial"/>
          <w:color w:val="191919"/>
          <w:kern w:val="0"/>
          <w:sz w:val="28"/>
          <w:szCs w:val="28"/>
        </w:rPr>
        <w:t>”</w:t>
      </w:r>
      <w:r w:rsidRPr="00C82130">
        <w:rPr>
          <w:rFonts w:ascii="Arial" w:eastAsia="宋体" w:hAnsi="Arial" w:cs="Arial"/>
          <w:color w:val="191919"/>
          <w:kern w:val="0"/>
          <w:sz w:val="28"/>
          <w:szCs w:val="28"/>
        </w:rPr>
        <w:t>是优质校和骨干专业建设的显著特征。研究发现，生源充足的院校，大部分都是这些优质院校，招生旺的专业都是这些高水平的骨干专业。研究表明，社会认可度高的优质校和高水平骨干专业建设都有以下共性。</w:t>
      </w:r>
    </w:p>
    <w:p w:rsidR="00C82130" w:rsidRPr="00C82130" w:rsidRDefault="00C82130" w:rsidP="00C82130">
      <w:pPr>
        <w:widowControl/>
        <w:shd w:val="clear" w:color="auto" w:fill="FFFFFF"/>
        <w:spacing w:line="480" w:lineRule="atLeast"/>
        <w:ind w:firstLine="480"/>
        <w:jc w:val="left"/>
        <w:rPr>
          <w:rFonts w:ascii="Arial" w:eastAsia="宋体" w:hAnsi="Arial" w:cs="Arial"/>
          <w:color w:val="191919"/>
          <w:kern w:val="0"/>
          <w:sz w:val="28"/>
          <w:szCs w:val="28"/>
        </w:rPr>
      </w:pPr>
      <w:r w:rsidRPr="00C82130">
        <w:rPr>
          <w:rFonts w:ascii="Arial" w:eastAsia="宋体" w:hAnsi="Arial" w:cs="Arial"/>
          <w:b/>
          <w:bCs/>
          <w:color w:val="191919"/>
          <w:kern w:val="0"/>
          <w:sz w:val="28"/>
          <w:szCs w:val="28"/>
          <w:bdr w:val="none" w:sz="0" w:space="0" w:color="auto" w:frame="1"/>
        </w:rPr>
        <w:lastRenderedPageBreak/>
        <w:t>一是专业瞄准产业办。</w:t>
      </w:r>
      <w:r w:rsidRPr="00C82130">
        <w:rPr>
          <w:rFonts w:ascii="Arial" w:eastAsia="宋体" w:hAnsi="Arial" w:cs="Arial"/>
          <w:color w:val="191919"/>
          <w:kern w:val="0"/>
          <w:sz w:val="28"/>
          <w:szCs w:val="28"/>
        </w:rPr>
        <w:t>各优质</w:t>
      </w:r>
      <w:proofErr w:type="gramStart"/>
      <w:r w:rsidRPr="00C82130">
        <w:rPr>
          <w:rFonts w:ascii="Arial" w:eastAsia="宋体" w:hAnsi="Arial" w:cs="Arial"/>
          <w:color w:val="191919"/>
          <w:kern w:val="0"/>
          <w:sz w:val="28"/>
          <w:szCs w:val="28"/>
        </w:rPr>
        <w:t>校专业</w:t>
      </w:r>
      <w:proofErr w:type="gramEnd"/>
      <w:r w:rsidRPr="00C82130">
        <w:rPr>
          <w:rFonts w:ascii="Arial" w:eastAsia="宋体" w:hAnsi="Arial" w:cs="Arial"/>
          <w:color w:val="191919"/>
          <w:kern w:val="0"/>
          <w:sz w:val="28"/>
          <w:szCs w:val="28"/>
        </w:rPr>
        <w:t>建设的主要特征就是专业紧贴产业发展，专业</w:t>
      </w:r>
      <w:proofErr w:type="gramStart"/>
      <w:r w:rsidRPr="00C82130">
        <w:rPr>
          <w:rFonts w:ascii="Arial" w:eastAsia="宋体" w:hAnsi="Arial" w:cs="Arial"/>
          <w:color w:val="191919"/>
          <w:kern w:val="0"/>
          <w:sz w:val="28"/>
          <w:szCs w:val="28"/>
        </w:rPr>
        <w:t>随产业</w:t>
      </w:r>
      <w:proofErr w:type="gramEnd"/>
      <w:r w:rsidRPr="00C82130">
        <w:rPr>
          <w:rFonts w:ascii="Arial" w:eastAsia="宋体" w:hAnsi="Arial" w:cs="Arial"/>
          <w:color w:val="191919"/>
          <w:kern w:val="0"/>
          <w:sz w:val="28"/>
          <w:szCs w:val="28"/>
        </w:rPr>
        <w:t>发展动态调整，</w:t>
      </w:r>
      <w:proofErr w:type="gramStart"/>
      <w:r w:rsidRPr="00C82130">
        <w:rPr>
          <w:rFonts w:ascii="Arial" w:eastAsia="宋体" w:hAnsi="Arial" w:cs="Arial"/>
          <w:color w:val="191919"/>
          <w:kern w:val="0"/>
          <w:sz w:val="28"/>
          <w:szCs w:val="28"/>
        </w:rPr>
        <w:t>瞄准省</w:t>
      </w:r>
      <w:proofErr w:type="gramEnd"/>
      <w:r w:rsidRPr="00C82130">
        <w:rPr>
          <w:rFonts w:ascii="Arial" w:eastAsia="宋体" w:hAnsi="Arial" w:cs="Arial"/>
          <w:color w:val="191919"/>
          <w:kern w:val="0"/>
          <w:sz w:val="28"/>
          <w:szCs w:val="28"/>
        </w:rPr>
        <w:t>“</w:t>
      </w:r>
      <w:r w:rsidRPr="00C82130">
        <w:rPr>
          <w:rFonts w:ascii="Arial" w:eastAsia="宋体" w:hAnsi="Arial" w:cs="Arial"/>
          <w:color w:val="191919"/>
          <w:kern w:val="0"/>
          <w:sz w:val="28"/>
          <w:szCs w:val="28"/>
        </w:rPr>
        <w:t>五大发展</w:t>
      </w:r>
      <w:r w:rsidRPr="00C82130">
        <w:rPr>
          <w:rFonts w:ascii="Arial" w:eastAsia="宋体" w:hAnsi="Arial" w:cs="Arial"/>
          <w:color w:val="191919"/>
          <w:kern w:val="0"/>
          <w:sz w:val="28"/>
          <w:szCs w:val="28"/>
        </w:rPr>
        <w:t>”</w:t>
      </w:r>
      <w:r w:rsidRPr="00C82130">
        <w:rPr>
          <w:rFonts w:ascii="Arial" w:eastAsia="宋体" w:hAnsi="Arial" w:cs="Arial"/>
          <w:color w:val="191919"/>
          <w:kern w:val="0"/>
          <w:sz w:val="28"/>
          <w:szCs w:val="28"/>
        </w:rPr>
        <w:t>美好安徽建设、</w:t>
      </w:r>
      <w:r w:rsidRPr="00C82130">
        <w:rPr>
          <w:rFonts w:ascii="Arial" w:eastAsia="宋体" w:hAnsi="Arial" w:cs="Arial"/>
          <w:color w:val="191919"/>
          <w:kern w:val="0"/>
          <w:sz w:val="28"/>
          <w:szCs w:val="28"/>
        </w:rPr>
        <w:t>“</w:t>
      </w:r>
      <w:r w:rsidRPr="00C82130">
        <w:rPr>
          <w:rFonts w:ascii="Arial" w:eastAsia="宋体" w:hAnsi="Arial" w:cs="Arial"/>
          <w:color w:val="191919"/>
          <w:kern w:val="0"/>
          <w:sz w:val="28"/>
          <w:szCs w:val="28"/>
        </w:rPr>
        <w:t>三重</w:t>
      </w:r>
      <w:proofErr w:type="gramStart"/>
      <w:r w:rsidRPr="00C82130">
        <w:rPr>
          <w:rFonts w:ascii="Arial" w:eastAsia="宋体" w:hAnsi="Arial" w:cs="Arial"/>
          <w:color w:val="191919"/>
          <w:kern w:val="0"/>
          <w:sz w:val="28"/>
          <w:szCs w:val="28"/>
        </w:rPr>
        <w:t>一</w:t>
      </w:r>
      <w:proofErr w:type="gramEnd"/>
      <w:r w:rsidRPr="00C82130">
        <w:rPr>
          <w:rFonts w:ascii="Arial" w:eastAsia="宋体" w:hAnsi="Arial" w:cs="Arial"/>
          <w:color w:val="191919"/>
          <w:kern w:val="0"/>
          <w:sz w:val="28"/>
          <w:szCs w:val="28"/>
        </w:rPr>
        <w:t>创</w:t>
      </w:r>
      <w:r w:rsidRPr="00C82130">
        <w:rPr>
          <w:rFonts w:ascii="Arial" w:eastAsia="宋体" w:hAnsi="Arial" w:cs="Arial"/>
          <w:color w:val="191919"/>
          <w:kern w:val="0"/>
          <w:sz w:val="28"/>
          <w:szCs w:val="28"/>
        </w:rPr>
        <w:t>”</w:t>
      </w:r>
      <w:r w:rsidRPr="00C82130">
        <w:rPr>
          <w:rFonts w:ascii="Arial" w:eastAsia="宋体" w:hAnsi="Arial" w:cs="Arial"/>
          <w:color w:val="191919"/>
          <w:kern w:val="0"/>
          <w:sz w:val="28"/>
          <w:szCs w:val="28"/>
        </w:rPr>
        <w:t>建设、中国制造</w:t>
      </w:r>
      <w:r w:rsidRPr="00C82130">
        <w:rPr>
          <w:rFonts w:ascii="Arial" w:eastAsia="宋体" w:hAnsi="Arial" w:cs="Arial"/>
          <w:color w:val="191919"/>
          <w:kern w:val="0"/>
          <w:sz w:val="28"/>
          <w:szCs w:val="28"/>
        </w:rPr>
        <w:t>2025</w:t>
      </w:r>
      <w:r w:rsidRPr="00C82130">
        <w:rPr>
          <w:rFonts w:ascii="Arial" w:eastAsia="宋体" w:hAnsi="Arial" w:cs="Arial"/>
          <w:color w:val="191919"/>
          <w:kern w:val="0"/>
          <w:sz w:val="28"/>
          <w:szCs w:val="28"/>
        </w:rPr>
        <w:t>安徽篇，积极提高专业设置与产业发展的契合度，人才培养结构与产业结构的匹配度，合理设置学校专业，重点发展新一代信息技术、智能装备、先进轨道交通装备等新兴产业相关专业；支持金融服务、现代物流、文化旅游、健康养老、电子商务等重点产业相关专业；汽车农产品生产、能源、原材料和加工制造业等先关专业，以及支撑传统产业改造提升的相关专业，逐步建立了科学的专业结构。例如安徽工商职业学院近几年逐步开设了现代物流、物联网应用技术、移动互联应用技术、健身指导与管理等符合产业动态的专业。</w:t>
      </w:r>
    </w:p>
    <w:p w:rsidR="00C82130" w:rsidRPr="00C82130" w:rsidRDefault="00C82130" w:rsidP="00C82130">
      <w:pPr>
        <w:widowControl/>
        <w:shd w:val="clear" w:color="auto" w:fill="FFFFFF"/>
        <w:spacing w:line="480" w:lineRule="atLeast"/>
        <w:ind w:firstLine="480"/>
        <w:jc w:val="left"/>
        <w:rPr>
          <w:rFonts w:ascii="Arial" w:eastAsia="宋体" w:hAnsi="Arial" w:cs="Arial"/>
          <w:color w:val="191919"/>
          <w:kern w:val="0"/>
          <w:sz w:val="28"/>
          <w:szCs w:val="28"/>
        </w:rPr>
      </w:pPr>
      <w:r w:rsidRPr="00C82130">
        <w:rPr>
          <w:rFonts w:ascii="Arial" w:eastAsia="宋体" w:hAnsi="Arial" w:cs="Arial"/>
          <w:b/>
          <w:bCs/>
          <w:color w:val="191919"/>
          <w:kern w:val="0"/>
          <w:sz w:val="28"/>
          <w:szCs w:val="28"/>
          <w:bdr w:val="none" w:sz="0" w:space="0" w:color="auto" w:frame="1"/>
        </w:rPr>
        <w:t>二是专业联合企业办。</w:t>
      </w:r>
      <w:r w:rsidRPr="00C82130">
        <w:rPr>
          <w:rFonts w:ascii="Arial" w:eastAsia="宋体" w:hAnsi="Arial" w:cs="Arial"/>
          <w:color w:val="191919"/>
          <w:kern w:val="0"/>
          <w:sz w:val="28"/>
          <w:szCs w:val="28"/>
        </w:rPr>
        <w:t>各优质校高水平专业校企合作率近</w:t>
      </w:r>
      <w:r w:rsidRPr="00C82130">
        <w:rPr>
          <w:rFonts w:ascii="Arial" w:eastAsia="宋体" w:hAnsi="Arial" w:cs="Arial"/>
          <w:color w:val="191919"/>
          <w:kern w:val="0"/>
          <w:sz w:val="28"/>
          <w:szCs w:val="28"/>
        </w:rPr>
        <w:t>100%</w:t>
      </w:r>
      <w:r w:rsidRPr="00C82130">
        <w:rPr>
          <w:rFonts w:ascii="Arial" w:eastAsia="宋体" w:hAnsi="Arial" w:cs="Arial"/>
          <w:color w:val="191919"/>
          <w:kern w:val="0"/>
          <w:sz w:val="28"/>
          <w:szCs w:val="28"/>
        </w:rPr>
        <w:t>，特别是行业企业举办院校，充分利用省供销社、国资委、商务厅、交通厅等部门的行业办学优势，深化产教融合、校企合作，与区域内、省内、国内大型企业共同培养人才、共建实习实训基地、共建产学研机构，人才质量显著提升，相关专业招生火爆。例如安徽职业技术学院的铁道学院和安徽交通职业学院与合肥地铁公司实施订单班招生合作，生源火爆、优质，部分录取的生源分数线超出本科线。优质</w:t>
      </w:r>
      <w:proofErr w:type="gramStart"/>
      <w:r w:rsidRPr="00C82130">
        <w:rPr>
          <w:rFonts w:ascii="Arial" w:eastAsia="宋体" w:hAnsi="Arial" w:cs="Arial"/>
          <w:color w:val="191919"/>
          <w:kern w:val="0"/>
          <w:sz w:val="28"/>
          <w:szCs w:val="28"/>
        </w:rPr>
        <w:t>校纷纷</w:t>
      </w:r>
      <w:proofErr w:type="gramEnd"/>
      <w:r w:rsidRPr="00C82130">
        <w:rPr>
          <w:rFonts w:ascii="Arial" w:eastAsia="宋体" w:hAnsi="Arial" w:cs="Arial"/>
          <w:color w:val="191919"/>
          <w:kern w:val="0"/>
          <w:sz w:val="28"/>
          <w:szCs w:val="28"/>
        </w:rPr>
        <w:t>走出了一条校企合作、产教融合之路。截至目前，安徽职业技术学院、安徽工商职业学院等</w:t>
      </w:r>
      <w:r w:rsidRPr="00C82130">
        <w:rPr>
          <w:rFonts w:ascii="Arial" w:eastAsia="宋体" w:hAnsi="Arial" w:cs="Arial"/>
          <w:color w:val="191919"/>
          <w:kern w:val="0"/>
          <w:sz w:val="28"/>
          <w:szCs w:val="28"/>
        </w:rPr>
        <w:t>9</w:t>
      </w:r>
      <w:r w:rsidRPr="00C82130">
        <w:rPr>
          <w:rFonts w:ascii="Arial" w:eastAsia="宋体" w:hAnsi="Arial" w:cs="Arial"/>
          <w:color w:val="191919"/>
          <w:kern w:val="0"/>
          <w:sz w:val="28"/>
          <w:szCs w:val="28"/>
        </w:rPr>
        <w:t>所院校入选教育部现代学徒制试点单位，安徽交通职业技术学院、安徽工商职业学院等</w:t>
      </w:r>
      <w:r w:rsidRPr="00C82130">
        <w:rPr>
          <w:rFonts w:ascii="Arial" w:eastAsia="宋体" w:hAnsi="Arial" w:cs="Arial"/>
          <w:color w:val="191919"/>
          <w:kern w:val="0"/>
          <w:sz w:val="28"/>
          <w:szCs w:val="28"/>
        </w:rPr>
        <w:t>8</w:t>
      </w:r>
      <w:r w:rsidRPr="00C82130">
        <w:rPr>
          <w:rFonts w:ascii="Arial" w:eastAsia="宋体" w:hAnsi="Arial" w:cs="Arial"/>
          <w:color w:val="191919"/>
          <w:kern w:val="0"/>
          <w:sz w:val="28"/>
          <w:szCs w:val="28"/>
        </w:rPr>
        <w:t>所院校的道路桥梁工程技术专业、工业机器人技术专业、汽车检测与维修技术专业、物流</w:t>
      </w:r>
      <w:r w:rsidRPr="00C82130">
        <w:rPr>
          <w:rFonts w:ascii="Arial" w:eastAsia="宋体" w:hAnsi="Arial" w:cs="Arial"/>
          <w:color w:val="191919"/>
          <w:kern w:val="0"/>
          <w:sz w:val="28"/>
          <w:szCs w:val="28"/>
        </w:rPr>
        <w:lastRenderedPageBreak/>
        <w:t>管理（快递方向）、酒店管理专业、旅游管理专业入选为全国职业院校示范专业。</w:t>
      </w:r>
    </w:p>
    <w:p w:rsidR="00C82130" w:rsidRPr="00C82130" w:rsidRDefault="00C82130" w:rsidP="00C82130">
      <w:pPr>
        <w:widowControl/>
        <w:shd w:val="clear" w:color="auto" w:fill="FFFFFF"/>
        <w:spacing w:line="480" w:lineRule="atLeast"/>
        <w:ind w:firstLine="480"/>
        <w:jc w:val="left"/>
        <w:rPr>
          <w:rFonts w:ascii="Arial" w:eastAsia="宋体" w:hAnsi="Arial" w:cs="Arial"/>
          <w:color w:val="191919"/>
          <w:kern w:val="0"/>
          <w:sz w:val="28"/>
          <w:szCs w:val="28"/>
        </w:rPr>
      </w:pPr>
      <w:r w:rsidRPr="00C82130">
        <w:rPr>
          <w:rFonts w:ascii="Arial" w:eastAsia="宋体" w:hAnsi="Arial" w:cs="Arial"/>
          <w:b/>
          <w:bCs/>
          <w:color w:val="191919"/>
          <w:kern w:val="0"/>
          <w:sz w:val="28"/>
          <w:szCs w:val="28"/>
          <w:bdr w:val="none" w:sz="0" w:space="0" w:color="auto" w:frame="1"/>
        </w:rPr>
        <w:t>三是专业围绕特色办。</w:t>
      </w:r>
      <w:r w:rsidRPr="00C82130">
        <w:rPr>
          <w:rFonts w:ascii="Arial" w:eastAsia="宋体" w:hAnsi="Arial" w:cs="Arial"/>
          <w:color w:val="191919"/>
          <w:kern w:val="0"/>
          <w:sz w:val="28"/>
          <w:szCs w:val="28"/>
        </w:rPr>
        <w:t>优质高职院校紧紧围绕</w:t>
      </w:r>
      <w:r w:rsidRPr="00C82130">
        <w:rPr>
          <w:rFonts w:ascii="Arial" w:eastAsia="宋体" w:hAnsi="Arial" w:cs="Arial"/>
          <w:color w:val="191919"/>
          <w:kern w:val="0"/>
          <w:sz w:val="28"/>
          <w:szCs w:val="28"/>
        </w:rPr>
        <w:t>“</w:t>
      </w:r>
      <w:r w:rsidRPr="00C82130">
        <w:rPr>
          <w:rFonts w:ascii="Arial" w:eastAsia="宋体" w:hAnsi="Arial" w:cs="Arial"/>
          <w:color w:val="191919"/>
          <w:kern w:val="0"/>
          <w:sz w:val="28"/>
          <w:szCs w:val="28"/>
        </w:rPr>
        <w:t>科学定位、分类指导、多元发展、特色办学</w:t>
      </w:r>
      <w:r w:rsidRPr="00C82130">
        <w:rPr>
          <w:rFonts w:ascii="Arial" w:eastAsia="宋体" w:hAnsi="Arial" w:cs="Arial"/>
          <w:color w:val="191919"/>
          <w:kern w:val="0"/>
          <w:sz w:val="28"/>
          <w:szCs w:val="28"/>
        </w:rPr>
        <w:t>”</w:t>
      </w:r>
      <w:r w:rsidRPr="00C82130">
        <w:rPr>
          <w:rFonts w:ascii="Arial" w:eastAsia="宋体" w:hAnsi="Arial" w:cs="Arial"/>
          <w:color w:val="191919"/>
          <w:kern w:val="0"/>
          <w:sz w:val="28"/>
          <w:szCs w:val="28"/>
        </w:rPr>
        <w:t>的安徽高等教育发展方针，根据学校办学优势，各安其位，为安徽经济建设发展提供各行各业的技术技能型人才。学校要有所为，有所不为，</w:t>
      </w:r>
      <w:r w:rsidRPr="00C82130">
        <w:rPr>
          <w:rFonts w:ascii="Arial" w:eastAsia="宋体" w:hAnsi="Arial" w:cs="Arial"/>
          <w:color w:val="191919"/>
          <w:kern w:val="0"/>
          <w:sz w:val="28"/>
          <w:szCs w:val="28"/>
        </w:rPr>
        <w:t xml:space="preserve"> </w:t>
      </w:r>
      <w:r w:rsidRPr="00C82130">
        <w:rPr>
          <w:rFonts w:ascii="Arial" w:eastAsia="宋体" w:hAnsi="Arial" w:cs="Arial"/>
          <w:color w:val="191919"/>
          <w:kern w:val="0"/>
          <w:sz w:val="28"/>
          <w:szCs w:val="28"/>
        </w:rPr>
        <w:t>错位竞争，差异化发展。近年来，为发展社会所谓</w:t>
      </w:r>
      <w:r w:rsidRPr="00C82130">
        <w:rPr>
          <w:rFonts w:ascii="Arial" w:eastAsia="宋体" w:hAnsi="Arial" w:cs="Arial"/>
          <w:color w:val="191919"/>
          <w:kern w:val="0"/>
          <w:sz w:val="28"/>
          <w:szCs w:val="28"/>
        </w:rPr>
        <w:t>“</w:t>
      </w:r>
      <w:r w:rsidRPr="00C82130">
        <w:rPr>
          <w:rFonts w:ascii="Arial" w:eastAsia="宋体" w:hAnsi="Arial" w:cs="Arial"/>
          <w:color w:val="191919"/>
          <w:kern w:val="0"/>
          <w:sz w:val="28"/>
          <w:szCs w:val="28"/>
        </w:rPr>
        <w:t>热门</w:t>
      </w:r>
      <w:r w:rsidRPr="00C82130">
        <w:rPr>
          <w:rFonts w:ascii="Arial" w:eastAsia="宋体" w:hAnsi="Arial" w:cs="Arial"/>
          <w:color w:val="191919"/>
          <w:kern w:val="0"/>
          <w:sz w:val="28"/>
          <w:szCs w:val="28"/>
        </w:rPr>
        <w:t>”</w:t>
      </w:r>
      <w:r w:rsidRPr="00C82130">
        <w:rPr>
          <w:rFonts w:ascii="Arial" w:eastAsia="宋体" w:hAnsi="Arial" w:cs="Arial"/>
          <w:color w:val="191919"/>
          <w:kern w:val="0"/>
          <w:sz w:val="28"/>
          <w:szCs w:val="28"/>
        </w:rPr>
        <w:t>专业而牺牲学校优势特色专业的教训不乏少数。笔者曾经参与了安徽省高职院校个性评估，发现一所由传统农业升格的高职院校，抛弃优势农学专业，办起社会所谓</w:t>
      </w:r>
      <w:r w:rsidRPr="00C82130">
        <w:rPr>
          <w:rFonts w:ascii="Arial" w:eastAsia="宋体" w:hAnsi="Arial" w:cs="Arial"/>
          <w:color w:val="191919"/>
          <w:kern w:val="0"/>
          <w:sz w:val="28"/>
          <w:szCs w:val="28"/>
        </w:rPr>
        <w:t>“</w:t>
      </w:r>
      <w:r w:rsidRPr="00C82130">
        <w:rPr>
          <w:rFonts w:ascii="Arial" w:eastAsia="宋体" w:hAnsi="Arial" w:cs="Arial"/>
          <w:color w:val="191919"/>
          <w:kern w:val="0"/>
          <w:sz w:val="28"/>
          <w:szCs w:val="28"/>
        </w:rPr>
        <w:t>热门</w:t>
      </w:r>
      <w:r w:rsidRPr="00C82130">
        <w:rPr>
          <w:rFonts w:ascii="Arial" w:eastAsia="宋体" w:hAnsi="Arial" w:cs="Arial"/>
          <w:color w:val="191919"/>
          <w:kern w:val="0"/>
          <w:sz w:val="28"/>
          <w:szCs w:val="28"/>
        </w:rPr>
        <w:t>”</w:t>
      </w:r>
      <w:r w:rsidRPr="00C82130">
        <w:rPr>
          <w:rFonts w:ascii="Arial" w:eastAsia="宋体" w:hAnsi="Arial" w:cs="Arial"/>
          <w:color w:val="191919"/>
          <w:kern w:val="0"/>
          <w:sz w:val="28"/>
          <w:szCs w:val="28"/>
        </w:rPr>
        <w:t>的空中乘务、汽车销售等专业，结果师资、实训、实习等资源得不到保障，教学效果差，毕业生质量不高，竞争力弱，招生仍然困难。此时学校再想转回农学专业，却发现专业人才已经基本流失殆尽，教训惨痛。另一方面，各优质高职院校不忘初心，坚守办学定位，坚持专业特色，走出了一条人无我有、人有我优、人优我特之路。烹调工艺与营养专业由冷门到热门就是典型案例。安徽工商职业学院是安徽仅有</w:t>
      </w:r>
      <w:r w:rsidRPr="00C82130">
        <w:rPr>
          <w:rFonts w:ascii="Arial" w:eastAsia="宋体" w:hAnsi="Arial" w:cs="Arial"/>
          <w:color w:val="191919"/>
          <w:kern w:val="0"/>
          <w:sz w:val="28"/>
          <w:szCs w:val="28"/>
        </w:rPr>
        <w:t>4</w:t>
      </w:r>
      <w:r w:rsidRPr="00C82130">
        <w:rPr>
          <w:rFonts w:ascii="Arial" w:eastAsia="宋体" w:hAnsi="Arial" w:cs="Arial"/>
          <w:color w:val="191919"/>
          <w:kern w:val="0"/>
          <w:sz w:val="28"/>
          <w:szCs w:val="28"/>
        </w:rPr>
        <w:t>所坚持开办此专业的学校，该校连续</w:t>
      </w:r>
      <w:r w:rsidRPr="00C82130">
        <w:rPr>
          <w:rFonts w:ascii="Arial" w:eastAsia="宋体" w:hAnsi="Arial" w:cs="Arial"/>
          <w:color w:val="191919"/>
          <w:kern w:val="0"/>
          <w:sz w:val="28"/>
          <w:szCs w:val="28"/>
        </w:rPr>
        <w:t>4</w:t>
      </w:r>
      <w:r w:rsidRPr="00C82130">
        <w:rPr>
          <w:rFonts w:ascii="Arial" w:eastAsia="宋体" w:hAnsi="Arial" w:cs="Arial"/>
          <w:color w:val="191919"/>
          <w:kern w:val="0"/>
          <w:sz w:val="28"/>
          <w:szCs w:val="28"/>
        </w:rPr>
        <w:t>年包揽全国职业院校职业技能大赛中餐冷拼、中餐热菜和宴席设计的一、二等奖，在全国烹饪专业高职院校技能大赛中获奖数量和金牌数名列榜首，成为名副其实的品牌专业，特色专业，高职招生中的香饽饽。</w:t>
      </w:r>
    </w:p>
    <w:p w:rsidR="00C82130" w:rsidRPr="00C82130" w:rsidRDefault="00C82130" w:rsidP="00C82130">
      <w:pPr>
        <w:widowControl/>
        <w:shd w:val="clear" w:color="auto" w:fill="FFFFFF"/>
        <w:spacing w:line="480" w:lineRule="atLeast"/>
        <w:ind w:firstLine="480"/>
        <w:jc w:val="left"/>
        <w:rPr>
          <w:rFonts w:ascii="Arial" w:eastAsia="宋体" w:hAnsi="Arial" w:cs="Arial"/>
          <w:color w:val="191919"/>
          <w:kern w:val="0"/>
          <w:sz w:val="28"/>
          <w:szCs w:val="28"/>
        </w:rPr>
      </w:pPr>
      <w:r w:rsidRPr="00C82130">
        <w:rPr>
          <w:rFonts w:ascii="Arial" w:eastAsia="宋体" w:hAnsi="Arial" w:cs="Arial"/>
          <w:b/>
          <w:bCs/>
          <w:color w:val="191919"/>
          <w:kern w:val="0"/>
          <w:sz w:val="28"/>
          <w:szCs w:val="28"/>
          <w:bdr w:val="none" w:sz="0" w:space="0" w:color="auto" w:frame="1"/>
        </w:rPr>
        <w:t>四是专业聚焦质量办。</w:t>
      </w:r>
      <w:r w:rsidRPr="00C82130">
        <w:rPr>
          <w:rFonts w:ascii="Arial" w:eastAsia="宋体" w:hAnsi="Arial" w:cs="Arial"/>
          <w:color w:val="191919"/>
          <w:kern w:val="0"/>
          <w:sz w:val="28"/>
          <w:szCs w:val="28"/>
        </w:rPr>
        <w:t>专业质量的重要性无须赘述，教育部长陈宝生在现代职业教育发展推进会上用</w:t>
      </w:r>
      <w:r w:rsidRPr="00C82130">
        <w:rPr>
          <w:rFonts w:ascii="Arial" w:eastAsia="宋体" w:hAnsi="Arial" w:cs="Arial"/>
          <w:color w:val="191919"/>
          <w:kern w:val="0"/>
          <w:sz w:val="28"/>
          <w:szCs w:val="28"/>
        </w:rPr>
        <w:t>“</w:t>
      </w:r>
      <w:r w:rsidRPr="00C82130">
        <w:rPr>
          <w:rFonts w:ascii="Arial" w:eastAsia="宋体" w:hAnsi="Arial" w:cs="Arial"/>
          <w:color w:val="191919"/>
          <w:kern w:val="0"/>
          <w:sz w:val="28"/>
          <w:szCs w:val="28"/>
        </w:rPr>
        <w:t>香、亮、忙、强、活、特</w:t>
      </w:r>
      <w:r w:rsidRPr="00C82130">
        <w:rPr>
          <w:rFonts w:ascii="Arial" w:eastAsia="宋体" w:hAnsi="Arial" w:cs="Arial"/>
          <w:color w:val="191919"/>
          <w:kern w:val="0"/>
          <w:sz w:val="28"/>
          <w:szCs w:val="28"/>
        </w:rPr>
        <w:t>”</w:t>
      </w:r>
      <w:r w:rsidRPr="00C82130">
        <w:rPr>
          <w:rFonts w:ascii="Arial" w:eastAsia="宋体" w:hAnsi="Arial" w:cs="Arial"/>
          <w:color w:val="191919"/>
          <w:kern w:val="0"/>
          <w:sz w:val="28"/>
          <w:szCs w:val="28"/>
        </w:rPr>
        <w:t>六个关键词对职业教育发展提出了明确要求，亮不亮，看质量。近年来，</w:t>
      </w:r>
      <w:r w:rsidRPr="00C82130">
        <w:rPr>
          <w:rFonts w:ascii="Arial" w:eastAsia="宋体" w:hAnsi="Arial" w:cs="Arial"/>
          <w:color w:val="191919"/>
          <w:kern w:val="0"/>
          <w:sz w:val="28"/>
          <w:szCs w:val="28"/>
        </w:rPr>
        <w:lastRenderedPageBreak/>
        <w:t>安徽各优质高职院校以创新发展行动计划安徽项目（任务）、省级振兴计划、质量工程为抓手，加大地方技能型高水平大学、优质校、高水平骨干专业、特色专业、现代学徒制试点专业的内涵建设，深化人才培养模式改革和师资队伍特别是技能型教师队伍建设，探索学生个性化培养模式，人才培养质量大幅提升。近</w:t>
      </w:r>
      <w:r w:rsidRPr="00C82130">
        <w:rPr>
          <w:rFonts w:ascii="Arial" w:eastAsia="宋体" w:hAnsi="Arial" w:cs="Arial"/>
          <w:color w:val="191919"/>
          <w:kern w:val="0"/>
          <w:sz w:val="28"/>
          <w:szCs w:val="28"/>
        </w:rPr>
        <w:t>3</w:t>
      </w:r>
      <w:r w:rsidRPr="00C82130">
        <w:rPr>
          <w:rFonts w:ascii="Arial" w:eastAsia="宋体" w:hAnsi="Arial" w:cs="Arial"/>
          <w:color w:val="191919"/>
          <w:kern w:val="0"/>
          <w:sz w:val="28"/>
          <w:szCs w:val="28"/>
        </w:rPr>
        <w:t>年，在全国职业院校技能大赛中，安徽省高职院校获得奖牌数连续</w:t>
      </w:r>
      <w:r w:rsidRPr="00C82130">
        <w:rPr>
          <w:rFonts w:ascii="Arial" w:eastAsia="宋体" w:hAnsi="Arial" w:cs="Arial"/>
          <w:color w:val="191919"/>
          <w:kern w:val="0"/>
          <w:sz w:val="28"/>
          <w:szCs w:val="28"/>
        </w:rPr>
        <w:t>3</w:t>
      </w:r>
      <w:r w:rsidRPr="00C82130">
        <w:rPr>
          <w:rFonts w:ascii="Arial" w:eastAsia="宋体" w:hAnsi="Arial" w:cs="Arial"/>
          <w:color w:val="191919"/>
          <w:kern w:val="0"/>
          <w:sz w:val="28"/>
          <w:szCs w:val="28"/>
        </w:rPr>
        <w:t>年居全国前</w:t>
      </w:r>
      <w:r w:rsidRPr="00C82130">
        <w:rPr>
          <w:rFonts w:ascii="Arial" w:eastAsia="宋体" w:hAnsi="Arial" w:cs="Arial"/>
          <w:color w:val="191919"/>
          <w:kern w:val="0"/>
          <w:sz w:val="28"/>
          <w:szCs w:val="28"/>
        </w:rPr>
        <w:t>5</w:t>
      </w:r>
      <w:r w:rsidRPr="00C82130">
        <w:rPr>
          <w:rFonts w:ascii="Arial" w:eastAsia="宋体" w:hAnsi="Arial" w:cs="Arial"/>
          <w:color w:val="191919"/>
          <w:kern w:val="0"/>
          <w:sz w:val="28"/>
          <w:szCs w:val="28"/>
        </w:rPr>
        <w:t>，金牌数位居全国前</w:t>
      </w:r>
      <w:r w:rsidRPr="00C82130">
        <w:rPr>
          <w:rFonts w:ascii="Arial" w:eastAsia="宋体" w:hAnsi="Arial" w:cs="Arial"/>
          <w:color w:val="191919"/>
          <w:kern w:val="0"/>
          <w:sz w:val="28"/>
          <w:szCs w:val="28"/>
        </w:rPr>
        <w:t>8</w:t>
      </w:r>
      <w:r w:rsidRPr="00C82130">
        <w:rPr>
          <w:rFonts w:ascii="Arial" w:eastAsia="宋体" w:hAnsi="Arial" w:cs="Arial"/>
          <w:color w:val="191919"/>
          <w:kern w:val="0"/>
          <w:sz w:val="28"/>
          <w:szCs w:val="28"/>
        </w:rPr>
        <w:t>、中部地区第</w:t>
      </w:r>
      <w:r w:rsidRPr="00C82130">
        <w:rPr>
          <w:rFonts w:ascii="Arial" w:eastAsia="宋体" w:hAnsi="Arial" w:cs="Arial"/>
          <w:color w:val="191919"/>
          <w:kern w:val="0"/>
          <w:sz w:val="28"/>
          <w:szCs w:val="28"/>
        </w:rPr>
        <w:t>1</w:t>
      </w:r>
      <w:r w:rsidRPr="00C82130">
        <w:rPr>
          <w:rFonts w:ascii="Arial" w:eastAsia="宋体" w:hAnsi="Arial" w:cs="Arial"/>
          <w:color w:val="191919"/>
          <w:kern w:val="0"/>
          <w:sz w:val="28"/>
          <w:szCs w:val="28"/>
        </w:rPr>
        <w:t>。</w:t>
      </w:r>
    </w:p>
    <w:p w:rsidR="00C82130" w:rsidRPr="00C82130" w:rsidRDefault="00C82130" w:rsidP="00C82130">
      <w:pPr>
        <w:widowControl/>
        <w:shd w:val="clear" w:color="auto" w:fill="FFFFFF"/>
        <w:spacing w:line="480" w:lineRule="atLeast"/>
        <w:ind w:firstLine="480"/>
        <w:jc w:val="left"/>
        <w:rPr>
          <w:rFonts w:ascii="Arial" w:eastAsia="宋体" w:hAnsi="Arial" w:cs="Arial"/>
          <w:color w:val="191919"/>
          <w:kern w:val="0"/>
          <w:sz w:val="28"/>
          <w:szCs w:val="28"/>
        </w:rPr>
      </w:pPr>
      <w:r w:rsidRPr="00C82130">
        <w:rPr>
          <w:rFonts w:ascii="Arial" w:eastAsia="宋体" w:hAnsi="Arial" w:cs="Arial"/>
          <w:color w:val="191919"/>
          <w:kern w:val="0"/>
          <w:sz w:val="28"/>
          <w:szCs w:val="28"/>
        </w:rPr>
        <w:t>新形势下，高职生源数量将持续减少，生源竞争将愈演愈烈，如何在高职阵营中站住脚？如何建设好优质高等专科职业院校？专业建设是根本。各高职校要由原来的</w:t>
      </w:r>
      <w:r w:rsidRPr="00C82130">
        <w:rPr>
          <w:rFonts w:ascii="Arial" w:eastAsia="宋体" w:hAnsi="Arial" w:cs="Arial"/>
          <w:color w:val="191919"/>
          <w:kern w:val="0"/>
          <w:sz w:val="28"/>
          <w:szCs w:val="28"/>
        </w:rPr>
        <w:t>“</w:t>
      </w:r>
      <w:r w:rsidRPr="00C82130">
        <w:rPr>
          <w:rFonts w:ascii="Arial" w:eastAsia="宋体" w:hAnsi="Arial" w:cs="Arial"/>
          <w:color w:val="191919"/>
          <w:kern w:val="0"/>
          <w:sz w:val="28"/>
          <w:szCs w:val="28"/>
        </w:rPr>
        <w:t>等靠要</w:t>
      </w:r>
      <w:r w:rsidRPr="00C82130">
        <w:rPr>
          <w:rFonts w:ascii="Arial" w:eastAsia="宋体" w:hAnsi="Arial" w:cs="Arial"/>
          <w:color w:val="191919"/>
          <w:kern w:val="0"/>
          <w:sz w:val="28"/>
          <w:szCs w:val="28"/>
        </w:rPr>
        <w:t>”</w:t>
      </w:r>
      <w:r w:rsidRPr="00C82130">
        <w:rPr>
          <w:rFonts w:ascii="Arial" w:eastAsia="宋体" w:hAnsi="Arial" w:cs="Arial"/>
          <w:color w:val="191919"/>
          <w:kern w:val="0"/>
          <w:sz w:val="28"/>
          <w:szCs w:val="28"/>
        </w:rPr>
        <w:t>转向主动对接市场、行业产业需求，在专业动态调整、高水平骨干专业建设、特色专业发展上主动作为、有所作为，要以进一步落实国家和省</w:t>
      </w:r>
      <w:proofErr w:type="gramStart"/>
      <w:r w:rsidRPr="00C82130">
        <w:rPr>
          <w:rFonts w:ascii="Arial" w:eastAsia="宋体" w:hAnsi="Arial" w:cs="Arial"/>
          <w:color w:val="191919"/>
          <w:kern w:val="0"/>
          <w:sz w:val="28"/>
          <w:szCs w:val="28"/>
        </w:rPr>
        <w:t>关于诊改和</w:t>
      </w:r>
      <w:proofErr w:type="gramEnd"/>
      <w:r w:rsidRPr="00C82130">
        <w:rPr>
          <w:rFonts w:ascii="Arial" w:eastAsia="宋体" w:hAnsi="Arial" w:cs="Arial"/>
          <w:color w:val="191919"/>
          <w:kern w:val="0"/>
          <w:sz w:val="28"/>
          <w:szCs w:val="28"/>
        </w:rPr>
        <w:t>专业评估的部署为契机，从内部加强专业层面的自我诊改，从外部积极参与第三方的专业评估，切实提高专业质量，增加专业竞争力，提高专业吸引力，使高水平的专业成为学校招生的</w:t>
      </w:r>
      <w:r w:rsidRPr="00C82130">
        <w:rPr>
          <w:rFonts w:ascii="Arial" w:eastAsia="宋体" w:hAnsi="Arial" w:cs="Arial"/>
          <w:color w:val="191919"/>
          <w:kern w:val="0"/>
          <w:sz w:val="28"/>
          <w:szCs w:val="28"/>
        </w:rPr>
        <w:t>“</w:t>
      </w:r>
      <w:r w:rsidRPr="00C82130">
        <w:rPr>
          <w:rFonts w:ascii="Arial" w:eastAsia="宋体" w:hAnsi="Arial" w:cs="Arial"/>
          <w:color w:val="191919"/>
          <w:kern w:val="0"/>
          <w:sz w:val="28"/>
          <w:szCs w:val="28"/>
        </w:rPr>
        <w:t>定海神针</w:t>
      </w:r>
      <w:r w:rsidRPr="00C82130">
        <w:rPr>
          <w:rFonts w:ascii="Arial" w:eastAsia="宋体" w:hAnsi="Arial" w:cs="Arial"/>
          <w:color w:val="191919"/>
          <w:kern w:val="0"/>
          <w:sz w:val="28"/>
          <w:szCs w:val="28"/>
        </w:rPr>
        <w:t>”</w:t>
      </w:r>
      <w:r w:rsidRPr="00C82130">
        <w:rPr>
          <w:rFonts w:ascii="Arial" w:eastAsia="宋体" w:hAnsi="Arial" w:cs="Arial"/>
          <w:color w:val="191919"/>
          <w:kern w:val="0"/>
          <w:sz w:val="28"/>
          <w:szCs w:val="28"/>
        </w:rPr>
        <w:t>。</w:t>
      </w:r>
    </w:p>
    <w:p w:rsidR="00D64042" w:rsidRPr="00C82130" w:rsidRDefault="00D64042">
      <w:pPr>
        <w:rPr>
          <w:rFonts w:hint="eastAsia"/>
          <w:sz w:val="28"/>
          <w:szCs w:val="28"/>
        </w:rPr>
      </w:pPr>
    </w:p>
    <w:sectPr w:rsidR="00D64042" w:rsidRPr="00C8213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4F66"/>
    <w:rsid w:val="00414F66"/>
    <w:rsid w:val="00C82130"/>
    <w:rsid w:val="00D640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3421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340</Words>
  <Characters>1944</Characters>
  <Application>Microsoft Office Word</Application>
  <DocSecurity>0</DocSecurity>
  <Lines>16</Lines>
  <Paragraphs>4</Paragraphs>
  <ScaleCrop>false</ScaleCrop>
  <Company>Microsoft</Company>
  <LinksUpToDate>false</LinksUpToDate>
  <CharactersWithSpaces>2280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usr</dc:creator>
  <cp:keywords/>
  <dc:description/>
  <cp:lastModifiedBy>usr</cp:lastModifiedBy>
  <cp:revision>3</cp:revision>
  <dcterms:created xsi:type="dcterms:W3CDTF">2017-09-12T00:28:00Z</dcterms:created>
  <dcterms:modified xsi:type="dcterms:W3CDTF">2017-09-12T00:28:00Z</dcterms:modified>
</cp:coreProperties>
</file>