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52" w:rsidRPr="00457A40" w:rsidRDefault="0051150B" w:rsidP="00311552">
      <w:pPr>
        <w:jc w:val="center"/>
        <w:rPr>
          <w:rFonts w:ascii="宋体" w:eastAsia="宋体" w:hAnsi="宋体"/>
          <w:sz w:val="30"/>
          <w:szCs w:val="30"/>
        </w:rPr>
      </w:pPr>
      <w:r w:rsidRPr="00457A40">
        <w:rPr>
          <w:rFonts w:ascii="宋体" w:eastAsia="宋体" w:hAnsi="宋体" w:hint="eastAsia"/>
          <w:sz w:val="30"/>
          <w:szCs w:val="30"/>
        </w:rPr>
        <w:t>聚焦三教改革</w:t>
      </w:r>
      <w:r w:rsidR="00993938">
        <w:rPr>
          <w:rFonts w:ascii="宋体" w:eastAsia="宋体" w:hAnsi="宋体" w:hint="eastAsia"/>
          <w:sz w:val="30"/>
          <w:szCs w:val="30"/>
        </w:rPr>
        <w:t xml:space="preserve"> </w:t>
      </w:r>
      <w:r w:rsidRPr="00457A40">
        <w:rPr>
          <w:rFonts w:ascii="宋体" w:eastAsia="宋体" w:hAnsi="宋体" w:hint="eastAsia"/>
          <w:sz w:val="30"/>
          <w:szCs w:val="30"/>
        </w:rPr>
        <w:t>提升教研能力</w:t>
      </w:r>
    </w:p>
    <w:p w:rsidR="00697800" w:rsidRPr="00457A40" w:rsidRDefault="00311552" w:rsidP="00697800">
      <w:pPr>
        <w:jc w:val="center"/>
        <w:rPr>
          <w:rFonts w:ascii="宋体" w:eastAsia="宋体" w:hAnsi="宋体"/>
          <w:sz w:val="30"/>
          <w:szCs w:val="30"/>
        </w:rPr>
      </w:pPr>
      <w:r w:rsidRPr="00457A40">
        <w:rPr>
          <w:rFonts w:ascii="宋体" w:eastAsia="宋体" w:hAnsi="宋体" w:hint="eastAsia"/>
          <w:sz w:val="30"/>
          <w:szCs w:val="30"/>
        </w:rPr>
        <w:t>——</w:t>
      </w:r>
      <w:r w:rsidR="00697800" w:rsidRPr="00457A40">
        <w:rPr>
          <w:rFonts w:ascii="宋体" w:eastAsia="宋体" w:hAnsi="宋体" w:hint="eastAsia"/>
          <w:sz w:val="30"/>
          <w:szCs w:val="30"/>
        </w:rPr>
        <w:t>新时期职教政策与“三教改革”专题讲座</w:t>
      </w:r>
    </w:p>
    <w:p w:rsidR="00697800" w:rsidRDefault="007F7323" w:rsidP="00697800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 w:rsidR="00A33E2B">
        <w:rPr>
          <w:rFonts w:ascii="宋体" w:eastAsia="宋体" w:hAnsi="宋体"/>
          <w:sz w:val="28"/>
          <w:szCs w:val="28"/>
        </w:rPr>
        <w:t>9</w:t>
      </w:r>
      <w:bookmarkStart w:id="0" w:name="_GoBack"/>
      <w:bookmarkEnd w:id="0"/>
      <w:r w:rsidR="00697800" w:rsidRPr="00697800">
        <w:rPr>
          <w:rFonts w:ascii="宋体" w:eastAsia="宋体" w:hAnsi="宋体"/>
          <w:sz w:val="28"/>
          <w:szCs w:val="28"/>
        </w:rPr>
        <w:t>月2</w:t>
      </w:r>
      <w:r w:rsidR="00697800">
        <w:rPr>
          <w:rFonts w:ascii="宋体" w:eastAsia="宋体" w:hAnsi="宋体" w:hint="eastAsia"/>
          <w:sz w:val="28"/>
          <w:szCs w:val="28"/>
        </w:rPr>
        <w:t>9</w:t>
      </w:r>
      <w:r w:rsidR="00697800" w:rsidRPr="00697800">
        <w:rPr>
          <w:rFonts w:ascii="宋体" w:eastAsia="宋体" w:hAnsi="宋体"/>
          <w:sz w:val="28"/>
          <w:szCs w:val="28"/>
        </w:rPr>
        <w:t>日下午，</w:t>
      </w:r>
      <w:r w:rsidR="00BC290B">
        <w:rPr>
          <w:rFonts w:ascii="宋体" w:eastAsia="宋体" w:hAnsi="宋体" w:hint="eastAsia"/>
          <w:sz w:val="28"/>
          <w:szCs w:val="28"/>
        </w:rPr>
        <w:t>在实训中心二楼会议室，</w:t>
      </w:r>
      <w:r w:rsidR="00645582" w:rsidRPr="007F7323">
        <w:rPr>
          <w:rFonts w:ascii="宋体" w:eastAsia="宋体" w:hAnsi="宋体"/>
          <w:sz w:val="28"/>
          <w:szCs w:val="28"/>
        </w:rPr>
        <w:t>中国职教学会学术委员、国家教材基地学术委员</w:t>
      </w:r>
      <w:r w:rsidR="00ED2614" w:rsidRPr="007F7323">
        <w:rPr>
          <w:rFonts w:ascii="宋体" w:eastAsia="宋体" w:hAnsi="宋体" w:hint="eastAsia"/>
          <w:sz w:val="28"/>
          <w:szCs w:val="28"/>
        </w:rPr>
        <w:t>史文生</w:t>
      </w:r>
      <w:r w:rsidR="00BC290B">
        <w:rPr>
          <w:rFonts w:ascii="宋体" w:eastAsia="宋体" w:hAnsi="宋体" w:hint="eastAsia"/>
          <w:sz w:val="28"/>
          <w:szCs w:val="28"/>
        </w:rPr>
        <w:t>受邀</w:t>
      </w:r>
      <w:r w:rsidR="00124192">
        <w:rPr>
          <w:rFonts w:ascii="宋体" w:eastAsia="宋体" w:hAnsi="宋体" w:hint="eastAsia"/>
          <w:sz w:val="28"/>
          <w:szCs w:val="28"/>
        </w:rPr>
        <w:t>到我院</w:t>
      </w:r>
      <w:r w:rsidR="001B076C">
        <w:rPr>
          <w:rFonts w:ascii="宋体" w:eastAsia="宋体" w:hAnsi="宋体" w:hint="eastAsia"/>
          <w:sz w:val="28"/>
          <w:szCs w:val="28"/>
        </w:rPr>
        <w:t>做题为</w:t>
      </w:r>
      <w:r w:rsidR="00697800" w:rsidRPr="00697800">
        <w:rPr>
          <w:rFonts w:ascii="宋体" w:eastAsia="宋体" w:hAnsi="宋体"/>
          <w:sz w:val="28"/>
          <w:szCs w:val="28"/>
        </w:rPr>
        <w:t>《</w:t>
      </w:r>
      <w:r w:rsidR="00B12068" w:rsidRPr="00697800">
        <w:rPr>
          <w:rFonts w:ascii="宋体" w:eastAsia="宋体" w:hAnsi="宋体" w:hint="eastAsia"/>
          <w:sz w:val="28"/>
          <w:szCs w:val="28"/>
        </w:rPr>
        <w:t>新时期职教政策与“三教改革”</w:t>
      </w:r>
      <w:r w:rsidR="00697800" w:rsidRPr="00697800">
        <w:rPr>
          <w:rFonts w:ascii="宋体" w:eastAsia="宋体" w:hAnsi="宋体"/>
          <w:sz w:val="28"/>
          <w:szCs w:val="28"/>
        </w:rPr>
        <w:t>》的讲座</w:t>
      </w:r>
      <w:r w:rsidR="00322FF7">
        <w:rPr>
          <w:rFonts w:ascii="宋体" w:eastAsia="宋体" w:hAnsi="宋体" w:hint="eastAsia"/>
          <w:sz w:val="28"/>
          <w:szCs w:val="28"/>
        </w:rPr>
        <w:t>。</w:t>
      </w:r>
      <w:r w:rsidR="00697800" w:rsidRPr="00697800">
        <w:rPr>
          <w:rFonts w:ascii="宋体" w:eastAsia="宋体" w:hAnsi="宋体"/>
          <w:sz w:val="28"/>
          <w:szCs w:val="28"/>
        </w:rPr>
        <w:t>全体</w:t>
      </w:r>
      <w:r w:rsidR="00B12068">
        <w:rPr>
          <w:rFonts w:ascii="宋体" w:eastAsia="宋体" w:hAnsi="宋体" w:hint="eastAsia"/>
          <w:sz w:val="28"/>
          <w:szCs w:val="28"/>
        </w:rPr>
        <w:t>专兼职</w:t>
      </w:r>
      <w:r w:rsidR="00B91B16">
        <w:rPr>
          <w:rFonts w:ascii="宋体" w:eastAsia="宋体" w:hAnsi="宋体" w:hint="eastAsia"/>
          <w:sz w:val="28"/>
          <w:szCs w:val="28"/>
        </w:rPr>
        <w:t>教师</w:t>
      </w:r>
      <w:r w:rsidR="00697800" w:rsidRPr="00697800">
        <w:rPr>
          <w:rFonts w:ascii="宋体" w:eastAsia="宋体" w:hAnsi="宋体"/>
          <w:sz w:val="28"/>
          <w:szCs w:val="28"/>
        </w:rPr>
        <w:t>参加并聆听了讲座。讲座由</w:t>
      </w:r>
      <w:r w:rsidR="00322FF7">
        <w:rPr>
          <w:rFonts w:ascii="宋体" w:eastAsia="宋体" w:hAnsi="宋体" w:hint="eastAsia"/>
          <w:sz w:val="28"/>
          <w:szCs w:val="28"/>
        </w:rPr>
        <w:t>副</w:t>
      </w:r>
      <w:r w:rsidR="00697800" w:rsidRPr="00697800">
        <w:rPr>
          <w:rFonts w:ascii="宋体" w:eastAsia="宋体" w:hAnsi="宋体"/>
          <w:sz w:val="28"/>
          <w:szCs w:val="28"/>
        </w:rPr>
        <w:t>院长</w:t>
      </w:r>
      <w:r w:rsidR="00B91B16">
        <w:rPr>
          <w:rFonts w:ascii="宋体" w:eastAsia="宋体" w:hAnsi="宋体" w:hint="eastAsia"/>
          <w:sz w:val="28"/>
          <w:szCs w:val="28"/>
        </w:rPr>
        <w:t>陈君丽</w:t>
      </w:r>
      <w:r w:rsidR="00697800" w:rsidRPr="00697800">
        <w:rPr>
          <w:rFonts w:ascii="宋体" w:eastAsia="宋体" w:hAnsi="宋体"/>
          <w:sz w:val="28"/>
          <w:szCs w:val="28"/>
        </w:rPr>
        <w:t>主持。</w:t>
      </w:r>
    </w:p>
    <w:p w:rsidR="003128B6" w:rsidRPr="00697800" w:rsidRDefault="003128B6" w:rsidP="003128B6">
      <w:pPr>
        <w:ind w:firstLineChars="100" w:firstLine="280"/>
        <w:jc w:val="center"/>
        <w:rPr>
          <w:rFonts w:ascii="宋体" w:eastAsia="宋体" w:hAnsi="宋体"/>
          <w:sz w:val="28"/>
          <w:szCs w:val="28"/>
        </w:rPr>
      </w:pPr>
      <w:r w:rsidRPr="003128B6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198503" cy="2800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21" cy="28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A2" w:rsidRPr="00D437A2" w:rsidRDefault="00B91B16" w:rsidP="00D437A2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822E79">
        <w:rPr>
          <w:rFonts w:ascii="宋体" w:eastAsia="宋体" w:hAnsi="宋体" w:hint="eastAsia"/>
          <w:sz w:val="28"/>
          <w:szCs w:val="28"/>
        </w:rPr>
        <w:t>史文生</w:t>
      </w:r>
      <w:r w:rsidR="00124192">
        <w:rPr>
          <w:rFonts w:ascii="宋体" w:eastAsia="宋体" w:hAnsi="宋体" w:hint="eastAsia"/>
          <w:sz w:val="28"/>
          <w:szCs w:val="28"/>
        </w:rPr>
        <w:t>委员</w:t>
      </w:r>
      <w:r w:rsidR="00697800" w:rsidRPr="00697800">
        <w:rPr>
          <w:rFonts w:ascii="宋体" w:eastAsia="宋体" w:hAnsi="宋体" w:hint="eastAsia"/>
          <w:sz w:val="28"/>
          <w:szCs w:val="28"/>
        </w:rPr>
        <w:t>以</w:t>
      </w:r>
      <w:r w:rsidRPr="00697800">
        <w:rPr>
          <w:rFonts w:ascii="宋体" w:eastAsia="宋体" w:hAnsi="宋体" w:hint="eastAsia"/>
          <w:sz w:val="28"/>
          <w:szCs w:val="28"/>
        </w:rPr>
        <w:t>新时期职教政策</w:t>
      </w:r>
      <w:r w:rsidR="00697800" w:rsidRPr="00697800">
        <w:rPr>
          <w:rFonts w:ascii="宋体" w:eastAsia="宋体" w:hAnsi="宋体" w:hint="eastAsia"/>
          <w:sz w:val="28"/>
          <w:szCs w:val="28"/>
        </w:rPr>
        <w:t>为切入点，</w:t>
      </w:r>
      <w:r w:rsidR="00D437A2" w:rsidRPr="00D437A2">
        <w:rPr>
          <w:rFonts w:ascii="宋体" w:eastAsia="宋体" w:hAnsi="宋体" w:hint="eastAsia"/>
          <w:sz w:val="28"/>
          <w:szCs w:val="28"/>
        </w:rPr>
        <w:t>深刻剖析了“三教”改革的内容与意义</w:t>
      </w:r>
      <w:r w:rsidR="0077389E">
        <w:rPr>
          <w:rFonts w:ascii="宋体" w:eastAsia="宋体" w:hAnsi="宋体" w:hint="eastAsia"/>
          <w:sz w:val="28"/>
          <w:szCs w:val="28"/>
        </w:rPr>
        <w:t>，结合学校实际，</w:t>
      </w:r>
      <w:r w:rsidR="00D437A2" w:rsidRPr="00D437A2">
        <w:rPr>
          <w:rFonts w:ascii="宋体" w:eastAsia="宋体" w:hAnsi="宋体" w:hint="eastAsia"/>
          <w:sz w:val="28"/>
          <w:szCs w:val="28"/>
        </w:rPr>
        <w:t>加强职业教育供给侧改革和学校内涵建设，推进教师、教材、教法“三教”改革成为当前职业院校提升办学质量和人才培养质量的重要切入点。实施“三教”改革的根本任务是立德树人，培养德技并修的高素质劳动者和技术技能人才。而贯穿这项改革的主线是深化产教融合、校企合作，目标是实现理实结合，提高教学的针对性、职业性、实用性，提升人才培养水平。在教师、教材和教法三者之间，教师是教学改革的主体，是“三教”改革的关键；教材是课程建设与教学内容改革的载体；教法是改革的路径，教</w:t>
      </w:r>
      <w:r w:rsidR="00D437A2" w:rsidRPr="00D437A2">
        <w:rPr>
          <w:rFonts w:ascii="宋体" w:eastAsia="宋体" w:hAnsi="宋体" w:hint="eastAsia"/>
          <w:sz w:val="28"/>
          <w:szCs w:val="28"/>
        </w:rPr>
        <w:lastRenderedPageBreak/>
        <w:t>师和教材的改革最终要通过教学模式、教学方法与手段的变革去实现。坚持“教师”为育人根本，全方位提升教师整体素质；坚持“教材”为育人纲要，全面提高课程教质量；坚持“教法”为育人手段，全员参与教学方式方法创新。</w:t>
      </w:r>
    </w:p>
    <w:p w:rsidR="00124192" w:rsidRDefault="0051150B" w:rsidP="00AA5D8A">
      <w:pPr>
        <w:rPr>
          <w:rFonts w:ascii="宋体" w:eastAsia="宋体" w:hAnsi="宋体"/>
          <w:sz w:val="28"/>
          <w:szCs w:val="28"/>
        </w:rPr>
      </w:pPr>
      <w:r w:rsidRPr="0051150B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5179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DA" w:rsidRDefault="00E028CF" w:rsidP="00E028CF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讲座最后，副院长陈君丽代表全体教师对</w:t>
      </w:r>
      <w:r w:rsidRPr="00822E79">
        <w:rPr>
          <w:rFonts w:ascii="宋体" w:eastAsia="宋体" w:hAnsi="宋体" w:hint="eastAsia"/>
          <w:sz w:val="28"/>
          <w:szCs w:val="28"/>
        </w:rPr>
        <w:t>史文生</w:t>
      </w:r>
      <w:r>
        <w:rPr>
          <w:rFonts w:ascii="宋体" w:eastAsia="宋体" w:hAnsi="宋体" w:hint="eastAsia"/>
          <w:sz w:val="28"/>
          <w:szCs w:val="28"/>
        </w:rPr>
        <w:t>委员</w:t>
      </w:r>
      <w:r w:rsidRPr="00E028CF">
        <w:rPr>
          <w:rFonts w:ascii="宋体" w:eastAsia="宋体" w:hAnsi="宋体" w:hint="eastAsia"/>
          <w:sz w:val="28"/>
          <w:szCs w:val="28"/>
        </w:rPr>
        <w:t>深刻精彩的讲座</w:t>
      </w:r>
      <w:r>
        <w:rPr>
          <w:rFonts w:ascii="宋体" w:eastAsia="宋体" w:hAnsi="宋体" w:hint="eastAsia"/>
          <w:sz w:val="28"/>
          <w:szCs w:val="28"/>
        </w:rPr>
        <w:t>表示</w:t>
      </w:r>
      <w:r w:rsidR="00E9087A">
        <w:rPr>
          <w:rFonts w:ascii="宋体" w:eastAsia="宋体" w:hAnsi="宋体" w:hint="eastAsia"/>
          <w:sz w:val="28"/>
          <w:szCs w:val="28"/>
        </w:rPr>
        <w:t>诚挚</w:t>
      </w:r>
      <w:r>
        <w:rPr>
          <w:rFonts w:ascii="宋体" w:eastAsia="宋体" w:hAnsi="宋体" w:hint="eastAsia"/>
          <w:sz w:val="28"/>
          <w:szCs w:val="28"/>
        </w:rPr>
        <w:t>感谢，</w:t>
      </w:r>
      <w:r w:rsidR="004D089A">
        <w:rPr>
          <w:rFonts w:ascii="宋体" w:eastAsia="宋体" w:hAnsi="宋体" w:hint="eastAsia"/>
          <w:sz w:val="28"/>
          <w:szCs w:val="28"/>
        </w:rPr>
        <w:t>使</w:t>
      </w:r>
      <w:r w:rsidR="000601D8" w:rsidRPr="000601D8">
        <w:rPr>
          <w:rFonts w:ascii="宋体" w:eastAsia="宋体" w:hAnsi="宋体" w:hint="eastAsia"/>
          <w:sz w:val="28"/>
          <w:szCs w:val="28"/>
        </w:rPr>
        <w:t>每一</w:t>
      </w:r>
      <w:r w:rsidR="0077389E">
        <w:rPr>
          <w:rFonts w:ascii="宋体" w:eastAsia="宋体" w:hAnsi="宋体" w:hint="eastAsia"/>
          <w:sz w:val="28"/>
          <w:szCs w:val="28"/>
        </w:rPr>
        <w:t>名</w:t>
      </w:r>
      <w:r w:rsidR="000601D8" w:rsidRPr="000601D8">
        <w:rPr>
          <w:rFonts w:ascii="宋体" w:eastAsia="宋体" w:hAnsi="宋体" w:hint="eastAsia"/>
          <w:sz w:val="28"/>
          <w:szCs w:val="28"/>
        </w:rPr>
        <w:t>教师都受益匪浅，</w:t>
      </w:r>
      <w:r w:rsidR="00D43B3E">
        <w:rPr>
          <w:rFonts w:ascii="宋体" w:eastAsia="宋体" w:hAnsi="宋体" w:hint="eastAsia"/>
          <w:sz w:val="28"/>
          <w:szCs w:val="28"/>
        </w:rPr>
        <w:t>陈院长强调</w:t>
      </w:r>
      <w:r w:rsidR="004D089A">
        <w:rPr>
          <w:rFonts w:ascii="宋体" w:eastAsia="宋体" w:hAnsi="宋体" w:hint="eastAsia"/>
          <w:sz w:val="28"/>
          <w:szCs w:val="28"/>
        </w:rPr>
        <w:t>未来</w:t>
      </w:r>
      <w:r w:rsidR="00D43B3E">
        <w:rPr>
          <w:rFonts w:ascii="宋体" w:eastAsia="宋体" w:hAnsi="宋体" w:hint="eastAsia"/>
          <w:sz w:val="28"/>
          <w:szCs w:val="28"/>
        </w:rPr>
        <w:t>我们要</w:t>
      </w:r>
      <w:r w:rsidR="00D43B3E" w:rsidRPr="00D43B3E">
        <w:rPr>
          <w:rFonts w:ascii="宋体" w:eastAsia="宋体" w:hAnsi="宋体" w:hint="eastAsia"/>
          <w:sz w:val="28"/>
          <w:szCs w:val="28"/>
        </w:rPr>
        <w:t>找行业、抓特色、重内涵、提团队、强服务、走出去</w:t>
      </w:r>
      <w:r w:rsidR="00D437A2" w:rsidRPr="00D437A2">
        <w:rPr>
          <w:rFonts w:ascii="宋体" w:eastAsia="宋体" w:hAnsi="宋体" w:hint="eastAsia"/>
          <w:sz w:val="28"/>
          <w:szCs w:val="28"/>
        </w:rPr>
        <w:t>，</w:t>
      </w:r>
      <w:r w:rsidR="004D089A">
        <w:rPr>
          <w:rFonts w:ascii="宋体" w:eastAsia="宋体" w:hAnsi="宋体" w:hint="eastAsia"/>
          <w:sz w:val="28"/>
          <w:szCs w:val="28"/>
        </w:rPr>
        <w:t>切实</w:t>
      </w:r>
      <w:r w:rsidR="00F721EC" w:rsidRPr="00F721EC">
        <w:rPr>
          <w:rFonts w:ascii="宋体" w:eastAsia="宋体" w:hAnsi="宋体" w:hint="eastAsia"/>
          <w:sz w:val="28"/>
          <w:szCs w:val="28"/>
        </w:rPr>
        <w:t>做到</w:t>
      </w:r>
      <w:r w:rsidR="004D089A" w:rsidRPr="004D089A">
        <w:rPr>
          <w:rFonts w:ascii="宋体" w:eastAsia="宋体" w:hAnsi="宋体" w:hint="eastAsia"/>
          <w:sz w:val="28"/>
          <w:szCs w:val="28"/>
        </w:rPr>
        <w:t>全方面</w:t>
      </w:r>
      <w:r w:rsidR="00F721EC" w:rsidRPr="00F721EC">
        <w:rPr>
          <w:rFonts w:ascii="宋体" w:eastAsia="宋体" w:hAnsi="宋体" w:hint="eastAsia"/>
          <w:sz w:val="28"/>
          <w:szCs w:val="28"/>
        </w:rPr>
        <w:t>人才培养与企业需求同步培养、同步对接。</w:t>
      </w:r>
      <w:r w:rsidR="004D089A">
        <w:rPr>
          <w:rFonts w:ascii="宋体" w:eastAsia="宋体" w:hAnsi="宋体" w:hint="eastAsia"/>
          <w:sz w:val="28"/>
          <w:szCs w:val="28"/>
        </w:rPr>
        <w:t>鼓励全体教师</w:t>
      </w:r>
      <w:r w:rsidR="004D089A" w:rsidRPr="000601D8">
        <w:rPr>
          <w:rFonts w:ascii="宋体" w:eastAsia="宋体" w:hAnsi="宋体" w:hint="eastAsia"/>
          <w:sz w:val="28"/>
          <w:szCs w:val="28"/>
        </w:rPr>
        <w:t>积极改进教学方法、提高教学质量，促进综合素质、专业化水平和创新能力全面提升，做合格的新时代高职院校教师</w:t>
      </w:r>
      <w:r w:rsidR="004D089A">
        <w:rPr>
          <w:rFonts w:ascii="宋体" w:eastAsia="宋体" w:hAnsi="宋体" w:hint="eastAsia"/>
          <w:sz w:val="28"/>
          <w:szCs w:val="28"/>
        </w:rPr>
        <w:t>，</w:t>
      </w:r>
      <w:r w:rsidR="00697800" w:rsidRPr="00697800">
        <w:rPr>
          <w:rFonts w:ascii="宋体" w:eastAsia="宋体" w:hAnsi="宋体" w:hint="eastAsia"/>
          <w:sz w:val="28"/>
          <w:szCs w:val="28"/>
        </w:rPr>
        <w:t>为学院更好地进行“三教”改革</w:t>
      </w:r>
      <w:r w:rsidR="004D089A">
        <w:rPr>
          <w:rFonts w:ascii="宋体" w:eastAsia="宋体" w:hAnsi="宋体" w:hint="eastAsia"/>
          <w:sz w:val="28"/>
          <w:szCs w:val="28"/>
        </w:rPr>
        <w:t>做出自己的贡献。</w:t>
      </w:r>
    </w:p>
    <w:p w:rsidR="004B7517" w:rsidRDefault="004B7517" w:rsidP="00697800">
      <w:pPr>
        <w:ind w:firstLineChars="100" w:firstLine="280"/>
        <w:rPr>
          <w:rFonts w:ascii="宋体" w:eastAsia="宋体" w:hAnsi="宋体"/>
          <w:sz w:val="28"/>
          <w:szCs w:val="28"/>
        </w:rPr>
      </w:pPr>
    </w:p>
    <w:p w:rsidR="004D089A" w:rsidRPr="000A5141" w:rsidRDefault="004D089A">
      <w:pPr>
        <w:ind w:firstLineChars="100" w:firstLine="280"/>
        <w:rPr>
          <w:rFonts w:ascii="宋体" w:eastAsia="宋体" w:hAnsi="宋体"/>
          <w:sz w:val="28"/>
          <w:szCs w:val="28"/>
        </w:rPr>
      </w:pPr>
    </w:p>
    <w:sectPr w:rsidR="004D089A" w:rsidRPr="000A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06" w:rsidRDefault="00545A06" w:rsidP="00322FF7">
      <w:r>
        <w:separator/>
      </w:r>
    </w:p>
  </w:endnote>
  <w:endnote w:type="continuationSeparator" w:id="0">
    <w:p w:rsidR="00545A06" w:rsidRDefault="00545A06" w:rsidP="0032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06" w:rsidRDefault="00545A06" w:rsidP="00322FF7">
      <w:r>
        <w:separator/>
      </w:r>
    </w:p>
  </w:footnote>
  <w:footnote w:type="continuationSeparator" w:id="0">
    <w:p w:rsidR="00545A06" w:rsidRDefault="00545A06" w:rsidP="0032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00"/>
    <w:rsid w:val="000424AB"/>
    <w:rsid w:val="000566E0"/>
    <w:rsid w:val="00056AB7"/>
    <w:rsid w:val="000601D8"/>
    <w:rsid w:val="00066870"/>
    <w:rsid w:val="00072245"/>
    <w:rsid w:val="0008164F"/>
    <w:rsid w:val="00082369"/>
    <w:rsid w:val="0008317B"/>
    <w:rsid w:val="000A144E"/>
    <w:rsid w:val="000A5141"/>
    <w:rsid w:val="000C5245"/>
    <w:rsid w:val="000E1CC6"/>
    <w:rsid w:val="000E78F9"/>
    <w:rsid w:val="000F69EF"/>
    <w:rsid w:val="0010777B"/>
    <w:rsid w:val="00124192"/>
    <w:rsid w:val="0015781B"/>
    <w:rsid w:val="0016105E"/>
    <w:rsid w:val="0018706C"/>
    <w:rsid w:val="001929E1"/>
    <w:rsid w:val="001A549C"/>
    <w:rsid w:val="001B076C"/>
    <w:rsid w:val="001C08B1"/>
    <w:rsid w:val="001D3AE7"/>
    <w:rsid w:val="00212444"/>
    <w:rsid w:val="00221E2F"/>
    <w:rsid w:val="00247111"/>
    <w:rsid w:val="002671BB"/>
    <w:rsid w:val="002C3997"/>
    <w:rsid w:val="002D06BF"/>
    <w:rsid w:val="002D3460"/>
    <w:rsid w:val="00301989"/>
    <w:rsid w:val="00311552"/>
    <w:rsid w:val="003128B6"/>
    <w:rsid w:val="0031511F"/>
    <w:rsid w:val="00315AAD"/>
    <w:rsid w:val="00322FF7"/>
    <w:rsid w:val="00330210"/>
    <w:rsid w:val="00334B6D"/>
    <w:rsid w:val="00354EB6"/>
    <w:rsid w:val="003D02EB"/>
    <w:rsid w:val="003D0461"/>
    <w:rsid w:val="00412747"/>
    <w:rsid w:val="00431F03"/>
    <w:rsid w:val="00433C0E"/>
    <w:rsid w:val="00457A40"/>
    <w:rsid w:val="00495AFD"/>
    <w:rsid w:val="004A09D6"/>
    <w:rsid w:val="004B508E"/>
    <w:rsid w:val="004B7517"/>
    <w:rsid w:val="004D089A"/>
    <w:rsid w:val="004D10DC"/>
    <w:rsid w:val="004D6C42"/>
    <w:rsid w:val="004F4F40"/>
    <w:rsid w:val="0051150B"/>
    <w:rsid w:val="00526B6F"/>
    <w:rsid w:val="00545A06"/>
    <w:rsid w:val="005565E4"/>
    <w:rsid w:val="00597E5D"/>
    <w:rsid w:val="005B5790"/>
    <w:rsid w:val="005C2E8E"/>
    <w:rsid w:val="005E2385"/>
    <w:rsid w:val="005E3F2F"/>
    <w:rsid w:val="00607F82"/>
    <w:rsid w:val="00645582"/>
    <w:rsid w:val="0065328A"/>
    <w:rsid w:val="0065676C"/>
    <w:rsid w:val="006834A3"/>
    <w:rsid w:val="00697800"/>
    <w:rsid w:val="006B53D7"/>
    <w:rsid w:val="006E16A1"/>
    <w:rsid w:val="006F1401"/>
    <w:rsid w:val="006F30EC"/>
    <w:rsid w:val="006F3BC9"/>
    <w:rsid w:val="00702346"/>
    <w:rsid w:val="00714750"/>
    <w:rsid w:val="0072100C"/>
    <w:rsid w:val="007279CC"/>
    <w:rsid w:val="007357A5"/>
    <w:rsid w:val="007437BB"/>
    <w:rsid w:val="00756B20"/>
    <w:rsid w:val="007678FB"/>
    <w:rsid w:val="0077389E"/>
    <w:rsid w:val="00775C99"/>
    <w:rsid w:val="00782E1D"/>
    <w:rsid w:val="00791EE4"/>
    <w:rsid w:val="007F7323"/>
    <w:rsid w:val="00822E79"/>
    <w:rsid w:val="00843410"/>
    <w:rsid w:val="008561D4"/>
    <w:rsid w:val="008B1350"/>
    <w:rsid w:val="008B6D44"/>
    <w:rsid w:val="00916A2F"/>
    <w:rsid w:val="009313C0"/>
    <w:rsid w:val="00935344"/>
    <w:rsid w:val="00941525"/>
    <w:rsid w:val="00951B71"/>
    <w:rsid w:val="009615BF"/>
    <w:rsid w:val="0097354A"/>
    <w:rsid w:val="00980A6B"/>
    <w:rsid w:val="00993938"/>
    <w:rsid w:val="009C07F6"/>
    <w:rsid w:val="009C26E7"/>
    <w:rsid w:val="00A019D4"/>
    <w:rsid w:val="00A12555"/>
    <w:rsid w:val="00A25397"/>
    <w:rsid w:val="00A33120"/>
    <w:rsid w:val="00A33E2B"/>
    <w:rsid w:val="00A70F7D"/>
    <w:rsid w:val="00A76C22"/>
    <w:rsid w:val="00A8686F"/>
    <w:rsid w:val="00AA2047"/>
    <w:rsid w:val="00AA5D8A"/>
    <w:rsid w:val="00AC4180"/>
    <w:rsid w:val="00AF2B6E"/>
    <w:rsid w:val="00B12068"/>
    <w:rsid w:val="00B37EEE"/>
    <w:rsid w:val="00B4707F"/>
    <w:rsid w:val="00B8051D"/>
    <w:rsid w:val="00B91B16"/>
    <w:rsid w:val="00BB052E"/>
    <w:rsid w:val="00BC290B"/>
    <w:rsid w:val="00BC6649"/>
    <w:rsid w:val="00BF030E"/>
    <w:rsid w:val="00C35C9A"/>
    <w:rsid w:val="00C36473"/>
    <w:rsid w:val="00C47D83"/>
    <w:rsid w:val="00C628BA"/>
    <w:rsid w:val="00C70129"/>
    <w:rsid w:val="00C759CD"/>
    <w:rsid w:val="00C75B8B"/>
    <w:rsid w:val="00C85118"/>
    <w:rsid w:val="00C97467"/>
    <w:rsid w:val="00CE0297"/>
    <w:rsid w:val="00D102B4"/>
    <w:rsid w:val="00D16F66"/>
    <w:rsid w:val="00D437A2"/>
    <w:rsid w:val="00D43B3E"/>
    <w:rsid w:val="00D56855"/>
    <w:rsid w:val="00D621DA"/>
    <w:rsid w:val="00D90CFA"/>
    <w:rsid w:val="00D91514"/>
    <w:rsid w:val="00D91F42"/>
    <w:rsid w:val="00DD5586"/>
    <w:rsid w:val="00DE2408"/>
    <w:rsid w:val="00E028CF"/>
    <w:rsid w:val="00E07679"/>
    <w:rsid w:val="00E12C35"/>
    <w:rsid w:val="00E243E7"/>
    <w:rsid w:val="00E7156A"/>
    <w:rsid w:val="00E816E6"/>
    <w:rsid w:val="00E9087A"/>
    <w:rsid w:val="00ED2614"/>
    <w:rsid w:val="00F1540A"/>
    <w:rsid w:val="00F27453"/>
    <w:rsid w:val="00F27501"/>
    <w:rsid w:val="00F721EC"/>
    <w:rsid w:val="00F92837"/>
    <w:rsid w:val="00F94B47"/>
    <w:rsid w:val="00FA4C76"/>
    <w:rsid w:val="00FB72B6"/>
    <w:rsid w:val="00FE2E77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735B"/>
  <w15:docId w15:val="{D37F7A0D-60C8-4EF4-8D5A-993DA569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F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1663-686A-4C7A-943A-7689AADE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78</cp:revision>
  <dcterms:created xsi:type="dcterms:W3CDTF">2020-09-30T02:22:00Z</dcterms:created>
  <dcterms:modified xsi:type="dcterms:W3CDTF">2020-10-06T03:31:00Z</dcterms:modified>
</cp:coreProperties>
</file>